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ubblicazione di notizie su attivita' e servizi comunali e iniziative per il tempo libero sui Social network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ubblicazione di notizie su attivita' e servizi comunali e iniziative per il tempo libero sui Social network.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